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EE" w:rsidRDefault="006978EE" w:rsidP="006978EE">
      <w:pPr>
        <w:ind w:firstLine="567"/>
        <w:jc w:val="both"/>
      </w:pPr>
      <w:r w:rsidRPr="004D0A14">
        <w:t>Зачислению подлежат поступающие, представившие</w:t>
      </w:r>
      <w:r>
        <w:t xml:space="preserve"> оригинал документа установленного образца (уникальную информацию о документе установленного образца) или </w:t>
      </w:r>
      <w:r w:rsidRPr="004D0A14">
        <w:t>заявление о согласии на зачисление,</w:t>
      </w:r>
      <w:r>
        <w:t xml:space="preserve"> в соответствии с</w:t>
      </w:r>
      <w:r w:rsidRPr="004D0A14">
        <w:t xml:space="preserve"> пункт</w:t>
      </w:r>
      <w:r>
        <w:t>ом 63</w:t>
      </w:r>
      <w:r w:rsidRPr="004D0A14">
        <w:t xml:space="preserve"> Правил приема</w:t>
      </w:r>
      <w:r>
        <w:t xml:space="preserve">. </w:t>
      </w:r>
      <w:r w:rsidRPr="004D0A14">
        <w:t xml:space="preserve">Зачисление проводится в соответствии с </w:t>
      </w:r>
      <w:r>
        <w:t xml:space="preserve">конкурсным </w:t>
      </w:r>
      <w:r w:rsidRPr="004D0A14">
        <w:t>списком до заполнения</w:t>
      </w:r>
      <w:r>
        <w:t xml:space="preserve"> установленного количества мест.</w:t>
      </w:r>
      <w:r w:rsidRPr="004D0A14">
        <w:t xml:space="preserve"> </w:t>
      </w:r>
    </w:p>
    <w:p w:rsidR="006978EE" w:rsidRDefault="006978EE" w:rsidP="006978EE">
      <w:pPr>
        <w:ind w:firstLine="567"/>
        <w:jc w:val="both"/>
      </w:pPr>
      <w:r>
        <w:t>При приеме на обучение на места в рамках контрольных цифр зачисление осуществляется при условии наличия в МГТУ оригинала документа установленного образца (наличия не отозванной уникальной информации о документе установленного образца) по состоянию на день издания приказа о зачислении.</w:t>
      </w:r>
    </w:p>
    <w:p w:rsidR="006978EE" w:rsidRDefault="006978EE" w:rsidP="006978EE">
      <w:pPr>
        <w:ind w:firstLine="567"/>
        <w:jc w:val="both"/>
      </w:pPr>
      <w:r>
        <w:t>65. Незаполненные места в пределах целевой квоты используются для зачисления лиц, поступающих на основные места в рамках контрольных цифр.</w:t>
      </w:r>
    </w:p>
    <w:p w:rsidR="006978EE" w:rsidRDefault="006978EE" w:rsidP="006978EE">
      <w:pPr>
        <w:ind w:firstLine="567"/>
        <w:jc w:val="both"/>
      </w:pPr>
      <w:r>
        <w:t>66. В случае если после завершения зачисления имеются незаполненные места, МГТУ может на основании конкурсных списков провести дополнительное зачисление на указанные места.</w:t>
      </w:r>
    </w:p>
    <w:p w:rsidR="006978EE" w:rsidRDefault="006978EE" w:rsidP="006978EE">
      <w:pPr>
        <w:ind w:firstLine="567"/>
        <w:jc w:val="both"/>
      </w:pPr>
      <w:r>
        <w:t>67. При зачислении на обучение по договорам об оказании платных образовательных услуг установленное количество мест может быть превышено по решению МГТУ. При принятии указанного решения МГТУ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6978EE" w:rsidRDefault="006978EE" w:rsidP="006978EE">
      <w:pPr>
        <w:ind w:firstLine="567"/>
        <w:jc w:val="both"/>
      </w:pPr>
      <w:r>
        <w:t>68. З</w:t>
      </w:r>
      <w:r w:rsidRPr="00126D53">
        <w:t xml:space="preserve">ачисление </w:t>
      </w:r>
      <w:r>
        <w:t xml:space="preserve">поступающих </w:t>
      </w:r>
      <w:r w:rsidRPr="00126D53">
        <w:t>на</w:t>
      </w:r>
      <w:r>
        <w:t xml:space="preserve"> места</w:t>
      </w:r>
      <w:r w:rsidRPr="00126D53">
        <w:t xml:space="preserve"> по договорам об оказании платных образовательных услуг </w:t>
      </w:r>
      <w:r>
        <w:t>проводится после оформления договора об оказании платных образовательных услуг и оплаты обучения в соответствии с условиями договора об оказании платных образовательных услуг.</w:t>
      </w:r>
    </w:p>
    <w:p w:rsidR="006978EE" w:rsidRDefault="006978EE" w:rsidP="006978EE">
      <w:pPr>
        <w:ind w:firstLine="567"/>
        <w:jc w:val="both"/>
      </w:pPr>
      <w:r>
        <w:t>69. Зачисление оформляется приказом (приказами) МГТУ о зачислении.</w:t>
      </w:r>
    </w:p>
    <w:p w:rsidR="00A33F99" w:rsidRDefault="00A33F99">
      <w:bookmarkStart w:id="0" w:name="_GoBack"/>
      <w:bookmarkEnd w:id="0"/>
    </w:p>
    <w:sectPr w:rsidR="00A33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E"/>
    <w:rsid w:val="006978EE"/>
    <w:rsid w:val="00A3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BBD3-AD07-447E-9B87-8B67A9B4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2022-11-08T12:43:00Z</dcterms:created>
  <dcterms:modified xsi:type="dcterms:W3CDTF">2022-11-08T12:47:00Z</dcterms:modified>
</cp:coreProperties>
</file>