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643" w:rsidRDefault="00A71643" w:rsidP="00A71643">
      <w:pPr>
        <w:ind w:firstLine="709"/>
        <w:jc w:val="both"/>
      </w:pPr>
      <w:r>
        <w:t xml:space="preserve">По результатам вступительного испытания поступающий имеет право подать в МГТУ апелляцию о нарушении, по мнению поступающего, установленного порядка проведения вступительного испытания и (или) о несогласии с полученной оценкой результатов вступительного испытания. </w:t>
      </w:r>
    </w:p>
    <w:p w:rsidR="00A71643" w:rsidRDefault="00A71643" w:rsidP="00A71643">
      <w:pPr>
        <w:ind w:firstLine="709"/>
        <w:jc w:val="both"/>
      </w:pPr>
      <w:r>
        <w:t>Заявление на апелляцию подается одним из способов, указанных в пункте 25 настоящих Правил приема.</w:t>
      </w:r>
    </w:p>
    <w:p w:rsidR="00A71643" w:rsidRDefault="00A71643" w:rsidP="00A71643">
      <w:pPr>
        <w:ind w:firstLine="709"/>
        <w:jc w:val="both"/>
      </w:pPr>
      <w:r>
        <w:t>Апелляцию о несогласии с полученной оценкой результатов вступительного испытания поступающий подает в день проведения соответствующего вступительного испытания.</w:t>
      </w:r>
    </w:p>
    <w:p w:rsidR="00A71643" w:rsidRDefault="00A71643" w:rsidP="00A71643">
      <w:pPr>
        <w:ind w:firstLine="709"/>
        <w:jc w:val="both"/>
      </w:pPr>
      <w:r>
        <w:t>В целях проверки изложенных в апелляции сведений о нарушении установленного порядка проведения вступительного испытания создается апелляционная комиссия. Состав апелляционной комиссии утверждается приказом МГТУ.</w:t>
      </w:r>
    </w:p>
    <w:p w:rsidR="00A71643" w:rsidRDefault="00A71643" w:rsidP="00A71643">
      <w:pPr>
        <w:ind w:firstLine="709"/>
        <w:jc w:val="both"/>
      </w:pPr>
      <w:r>
        <w:t>Результаты проверки оформляются в форме протокола заседания апелляционной комиссии и выносится одно из решений:</w:t>
      </w:r>
    </w:p>
    <w:p w:rsidR="00A71643" w:rsidRDefault="00A71643" w:rsidP="00A71643">
      <w:pPr>
        <w:ind w:firstLine="709"/>
        <w:jc w:val="both"/>
      </w:pPr>
      <w:r>
        <w:t>–</w:t>
      </w:r>
      <w:r w:rsidRPr="005F693F">
        <w:t xml:space="preserve"> </w:t>
      </w:r>
      <w:r>
        <w:t>об отклонении апелляции;</w:t>
      </w:r>
    </w:p>
    <w:p w:rsidR="00A71643" w:rsidRDefault="00A71643" w:rsidP="00A71643">
      <w:pPr>
        <w:ind w:firstLine="709"/>
        <w:jc w:val="both"/>
      </w:pPr>
      <w:r>
        <w:t>– об удовлетворении апелляции.</w:t>
      </w:r>
    </w:p>
    <w:p w:rsidR="00A71643" w:rsidRDefault="00A71643" w:rsidP="00A71643">
      <w:pPr>
        <w:ind w:firstLine="709"/>
        <w:jc w:val="both"/>
      </w:pPr>
      <w:r>
        <w:t>При удовлетворении апелляции результат вступительного испытания, по процедуре которого поступающим была подана апелляция, отменяется и ему предоставляется возможность сдать соответствующее вступительное испытание с другим потоком или индивидуально в установленные сроки.</w:t>
      </w:r>
    </w:p>
    <w:p w:rsidR="00A71643" w:rsidRDefault="00A71643" w:rsidP="00A71643">
      <w:pPr>
        <w:ind w:firstLine="709"/>
        <w:jc w:val="both"/>
      </w:pPr>
      <w:r>
        <w:t>В случае апелляции о несогласии с полученной оценкой результатов вступительного испытания члены апелляционной комиссии изучают аудио или видеозапись экзамена, объясняют поступающему (при необходимости) суть допущенных ошибок и причины снижения оценки.</w:t>
      </w:r>
    </w:p>
    <w:p w:rsidR="00A71643" w:rsidRDefault="00A71643" w:rsidP="00A71643">
      <w:pPr>
        <w:ind w:firstLine="709"/>
        <w:jc w:val="both"/>
      </w:pPr>
      <w:bookmarkStart w:id="0" w:name="_GoBack"/>
      <w:bookmarkEnd w:id="0"/>
      <w:r>
        <w:t>Апелляция не принимается по вопросам содержания и структуры экзаменационных материалов.</w:t>
      </w:r>
    </w:p>
    <w:p w:rsidR="00BD5C53" w:rsidRDefault="00BD5C53"/>
    <w:sectPr w:rsidR="00BD5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643"/>
    <w:rsid w:val="00A71643"/>
    <w:rsid w:val="00BD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FF9C95-220D-4DBE-B0C6-DBAA0B582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2022-11-09T09:51:00Z</dcterms:created>
  <dcterms:modified xsi:type="dcterms:W3CDTF">2022-11-09T09:53:00Z</dcterms:modified>
</cp:coreProperties>
</file>